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571639">
      <w:pPr>
        <w:ind w:firstLine="709"/>
        <w:jc w:val="center"/>
        <w:rPr>
          <w:sz w:val="28"/>
          <w:szCs w:val="28"/>
        </w:rPr>
      </w:pPr>
    </w:p>
    <w:p w:rsidR="00571639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 № 05-0401-2401/2024</w:t>
      </w:r>
    </w:p>
    <w:p w:rsidR="00571639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прекращении производства по делу об административном правонарушении</w:t>
      </w:r>
    </w:p>
    <w:p w:rsidR="00571639">
      <w:pPr>
        <w:jc w:val="both"/>
        <w:rPr>
          <w:sz w:val="28"/>
          <w:szCs w:val="28"/>
        </w:rPr>
      </w:pPr>
    </w:p>
    <w:p w:rsidR="00571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апреля 2024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г. Пыть-Ях</w:t>
      </w:r>
    </w:p>
    <w:p w:rsidR="00571639">
      <w:pPr>
        <w:ind w:firstLine="708"/>
        <w:jc w:val="both"/>
        <w:rPr>
          <w:sz w:val="28"/>
          <w:szCs w:val="28"/>
        </w:rPr>
      </w:pPr>
    </w:p>
    <w:p w:rsidR="00571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Пыть-Яхского судебного </w:t>
      </w:r>
      <w:r>
        <w:rPr>
          <w:rStyle w:val="cat-Addressgrp-1rplc-0"/>
          <w:sz w:val="28"/>
          <w:szCs w:val="28"/>
        </w:rPr>
        <w:t>адрес</w:t>
      </w:r>
      <w:r>
        <w:rPr>
          <w:sz w:val="28"/>
          <w:szCs w:val="28"/>
        </w:rPr>
        <w:t xml:space="preserve"> автономного округа-Югры Костарева Е.И., находящийся по адресу: </w:t>
      </w:r>
      <w:r>
        <w:rPr>
          <w:rStyle w:val="cat-PhoneNumbergrp-18rplc-2"/>
          <w:sz w:val="28"/>
          <w:szCs w:val="28"/>
        </w:rPr>
        <w:t>телефон</w:t>
      </w:r>
      <w:r>
        <w:rPr>
          <w:sz w:val="28"/>
          <w:szCs w:val="28"/>
        </w:rPr>
        <w:t xml:space="preserve">, ХМАО-Югра, </w:t>
      </w:r>
      <w:r>
        <w:rPr>
          <w:rStyle w:val="cat-Addressgrp-2rplc-3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</w:p>
    <w:p w:rsidR="00571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</w:t>
      </w:r>
      <w:r>
        <w:rPr>
          <w:sz w:val="28"/>
          <w:szCs w:val="28"/>
        </w:rPr>
        <w:t xml:space="preserve">авонарушениях в отношении </w:t>
      </w:r>
    </w:p>
    <w:p w:rsidR="0057163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Суручану Татьяны Анатольевны, </w:t>
      </w:r>
      <w:r>
        <w:rPr>
          <w:rStyle w:val="cat-ExternalSystemDefinedgrp-20rplc-5"/>
          <w:sz w:val="28"/>
          <w:szCs w:val="28"/>
        </w:rPr>
        <w:t>...</w:t>
      </w:r>
      <w:r>
        <w:rPr>
          <w:rStyle w:val="cat-PassportDatagrp-17rplc-6"/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 Р. Казахстан, гражданки Российской Федерации, проживающей по адресу: Ханты-Мансийский автономный округ-Югра, </w:t>
      </w:r>
      <w:r>
        <w:rPr>
          <w:rStyle w:val="cat-Addressgrp-3rplc-8"/>
          <w:sz w:val="28"/>
          <w:szCs w:val="28"/>
        </w:rPr>
        <w:t>адрес</w:t>
      </w:r>
      <w:r>
        <w:rPr>
          <w:sz w:val="28"/>
          <w:szCs w:val="28"/>
        </w:rPr>
        <w:t xml:space="preserve"> «Нефтяников», д. 16 кв. 31, СТС </w:t>
      </w:r>
      <w:r>
        <w:rPr>
          <w:rStyle w:val="cat-PhoneNumbergrp-19rplc-9"/>
          <w:sz w:val="28"/>
          <w:szCs w:val="28"/>
        </w:rPr>
        <w:t>телефон</w:t>
      </w:r>
      <w:r>
        <w:rPr>
          <w:sz w:val="28"/>
          <w:szCs w:val="28"/>
        </w:rPr>
        <w:t>,</w:t>
      </w:r>
    </w:p>
    <w:p w:rsidR="00571639">
      <w:pPr>
        <w:ind w:left="708"/>
        <w:jc w:val="both"/>
        <w:rPr>
          <w:sz w:val="28"/>
          <w:szCs w:val="28"/>
        </w:rPr>
      </w:pPr>
    </w:p>
    <w:p w:rsidR="0057163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УСТАНОВИЛ:</w:t>
      </w:r>
    </w:p>
    <w:p w:rsidR="00571639">
      <w:pPr>
        <w:jc w:val="both"/>
        <w:rPr>
          <w:sz w:val="28"/>
          <w:szCs w:val="28"/>
        </w:rPr>
      </w:pPr>
    </w:p>
    <w:p w:rsidR="0057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Суручану</w:t>
      </w:r>
      <w:r>
        <w:rPr>
          <w:sz w:val="28"/>
          <w:szCs w:val="28"/>
        </w:rPr>
        <w:t xml:space="preserve"> Т.А., </w:t>
      </w:r>
      <w:r>
        <w:rPr>
          <w:rStyle w:val="cat-Dategrp-5rplc-11"/>
          <w:sz w:val="28"/>
          <w:szCs w:val="28"/>
        </w:rPr>
        <w:t>дата</w:t>
      </w:r>
      <w:r>
        <w:rPr>
          <w:sz w:val="28"/>
          <w:szCs w:val="28"/>
        </w:rPr>
        <w:t xml:space="preserve">, проживая по адресу: ХМАО-Югра, </w:t>
      </w:r>
      <w:r w:rsidR="005C6F28">
        <w:rPr>
          <w:rStyle w:val="cat-Addressgrp-3rplc-12"/>
          <w:sz w:val="28"/>
          <w:szCs w:val="28"/>
        </w:rPr>
        <w:t>---</w:t>
      </w:r>
      <w:r>
        <w:rPr>
          <w:sz w:val="28"/>
          <w:szCs w:val="28"/>
        </w:rPr>
        <w:t xml:space="preserve">, в установленный срок не оплатила административный штраф в размере </w:t>
      </w:r>
      <w:r>
        <w:rPr>
          <w:rStyle w:val="cat-Sumgrp-16rplc-13"/>
          <w:sz w:val="28"/>
          <w:szCs w:val="28"/>
        </w:rPr>
        <w:t>сумма</w:t>
      </w:r>
      <w:r>
        <w:rPr>
          <w:sz w:val="28"/>
          <w:szCs w:val="28"/>
        </w:rPr>
        <w:t>, назначенный постановлением № </w:t>
      </w:r>
      <w:r w:rsidR="005C6F28">
        <w:rPr>
          <w:sz w:val="28"/>
          <w:szCs w:val="28"/>
        </w:rPr>
        <w:t>--</w:t>
      </w:r>
      <w:r>
        <w:rPr>
          <w:sz w:val="28"/>
          <w:szCs w:val="28"/>
        </w:rPr>
        <w:t xml:space="preserve"> от </w:t>
      </w:r>
      <w:r>
        <w:rPr>
          <w:rStyle w:val="cat-Dategrp-6rplc-14"/>
          <w:sz w:val="28"/>
          <w:szCs w:val="28"/>
        </w:rPr>
        <w:t>дата</w:t>
      </w:r>
      <w:r>
        <w:rPr>
          <w:sz w:val="28"/>
          <w:szCs w:val="28"/>
        </w:rPr>
        <w:t xml:space="preserve"> по делу об административном правонарушении, </w:t>
      </w:r>
      <w:r>
        <w:rPr>
          <w:sz w:val="28"/>
          <w:szCs w:val="28"/>
        </w:rPr>
        <w:t xml:space="preserve">предусмотренном ч. 2 ст. 12.9 КоАП РФ, вступившим в законную силу </w:t>
      </w:r>
      <w:r>
        <w:rPr>
          <w:rStyle w:val="cat-Dategrp-7rplc-15"/>
          <w:sz w:val="28"/>
          <w:szCs w:val="28"/>
        </w:rPr>
        <w:t>дата</w:t>
      </w:r>
      <w:r>
        <w:rPr>
          <w:sz w:val="28"/>
          <w:szCs w:val="28"/>
        </w:rPr>
        <w:t>, чем допустил административное правонарушение, предусмотренное ч. 1 ст. 20.25 КоАП РФ.</w:t>
      </w:r>
    </w:p>
    <w:p w:rsidR="00571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судебное заседание Суручану Т.А. не явилась, о дате, времени и месте рассмотрения дела извещена </w:t>
      </w:r>
      <w:r>
        <w:rPr>
          <w:sz w:val="28"/>
          <w:szCs w:val="28"/>
        </w:rPr>
        <w:t>надлежащим образом, о причинах неявки не известила, ходатайств об отложении рассмотрения дела не заявляла.</w:t>
      </w:r>
    </w:p>
    <w:p w:rsidR="00571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Мировым судьей определено рассмотреть дело в отсутствие Суручану Т.А.</w:t>
      </w:r>
    </w:p>
    <w:p w:rsidR="00571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571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</w:t>
      </w:r>
      <w:r>
        <w:rPr>
          <w:sz w:val="28"/>
          <w:szCs w:val="28"/>
        </w:rPr>
        <w:t>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571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</w:t>
      </w:r>
      <w:r>
        <w:rPr>
          <w:sz w:val="28"/>
          <w:szCs w:val="28"/>
        </w:rPr>
        <w:t>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</w:t>
      </w:r>
      <w:r>
        <w:rPr>
          <w:sz w:val="28"/>
          <w:szCs w:val="28"/>
        </w:rPr>
        <w:t xml:space="preserve">го штрафа в законную силу, за </w:t>
      </w:r>
      <w:r>
        <w:rPr>
          <w:sz w:val="28"/>
          <w:szCs w:val="28"/>
        </w:rPr>
        <w:t>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571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Событие административного правонарушения и вина</w:t>
      </w:r>
      <w:r>
        <w:t xml:space="preserve"> </w:t>
      </w:r>
      <w:r>
        <w:rPr>
          <w:sz w:val="28"/>
          <w:szCs w:val="28"/>
        </w:rPr>
        <w:t>Суручану</w:t>
      </w:r>
      <w:r>
        <w:rPr>
          <w:sz w:val="28"/>
          <w:szCs w:val="28"/>
        </w:rPr>
        <w:t xml:space="preserve"> Т.А. в его совершении подтверждаются совокупностью исследованных в судебном заседании доказательств:</w:t>
      </w:r>
    </w:p>
    <w:p w:rsidR="00571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№ </w:t>
      </w:r>
      <w:r w:rsidR="005C6F28">
        <w:rPr>
          <w:sz w:val="28"/>
          <w:szCs w:val="28"/>
        </w:rPr>
        <w:t>---</w:t>
      </w:r>
      <w:r>
        <w:rPr>
          <w:sz w:val="28"/>
          <w:szCs w:val="28"/>
        </w:rPr>
        <w:t xml:space="preserve"> от </w:t>
      </w:r>
      <w:r>
        <w:rPr>
          <w:rStyle w:val="cat-Dategrp-8rplc-19"/>
          <w:sz w:val="28"/>
          <w:szCs w:val="28"/>
        </w:rPr>
        <w:t>дата</w:t>
      </w:r>
      <w:r>
        <w:rPr>
          <w:sz w:val="28"/>
          <w:szCs w:val="28"/>
        </w:rPr>
        <w:t>, составленным в соответствии с требованиями ст. 28.2 Кодекса Российской Фед</w:t>
      </w:r>
      <w:r>
        <w:rPr>
          <w:sz w:val="28"/>
          <w:szCs w:val="28"/>
        </w:rPr>
        <w:t>ерации об административных правонарушениях, в котором изложены событие и обстоятельства административного правонарушения;</w:t>
      </w:r>
    </w:p>
    <w:p w:rsidR="00571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№ </w:t>
      </w:r>
      <w:r w:rsidR="005C6F28">
        <w:rPr>
          <w:sz w:val="28"/>
          <w:szCs w:val="28"/>
        </w:rPr>
        <w:t>---</w:t>
      </w:r>
      <w:r>
        <w:rPr>
          <w:sz w:val="28"/>
          <w:szCs w:val="28"/>
        </w:rPr>
        <w:t xml:space="preserve"> от </w:t>
      </w:r>
      <w:r>
        <w:rPr>
          <w:rStyle w:val="cat-Dategrp-6rplc-20"/>
          <w:sz w:val="28"/>
          <w:szCs w:val="28"/>
        </w:rPr>
        <w:t>дата</w:t>
      </w:r>
      <w:r>
        <w:rPr>
          <w:sz w:val="28"/>
          <w:szCs w:val="28"/>
        </w:rPr>
        <w:t xml:space="preserve"> по делу об административном правонарушении, предусмотренном ч. 2 ст. 12.9 КоАП Р</w:t>
      </w:r>
      <w:r>
        <w:rPr>
          <w:sz w:val="28"/>
          <w:szCs w:val="28"/>
        </w:rPr>
        <w:t xml:space="preserve">Ф, вступившим в законную силу </w:t>
      </w:r>
      <w:r>
        <w:rPr>
          <w:rStyle w:val="cat-Dategrp-7rplc-21"/>
          <w:sz w:val="28"/>
          <w:szCs w:val="28"/>
        </w:rPr>
        <w:t>дата</w:t>
      </w:r>
      <w:r>
        <w:rPr>
          <w:sz w:val="28"/>
          <w:szCs w:val="28"/>
        </w:rPr>
        <w:t>, которым</w:t>
      </w:r>
      <w:r>
        <w:t xml:space="preserve"> </w:t>
      </w:r>
      <w:r>
        <w:rPr>
          <w:sz w:val="28"/>
          <w:szCs w:val="28"/>
        </w:rPr>
        <w:t xml:space="preserve">Суручану Т.А. подвергнута административному наказанию в виде административного штрафа в размере </w:t>
      </w:r>
      <w:r>
        <w:rPr>
          <w:rStyle w:val="cat-Sumgrp-16rplc-23"/>
          <w:sz w:val="28"/>
          <w:szCs w:val="28"/>
        </w:rPr>
        <w:t>сумма</w:t>
      </w:r>
      <w:r>
        <w:rPr>
          <w:sz w:val="28"/>
          <w:szCs w:val="28"/>
        </w:rPr>
        <w:t>;</w:t>
      </w:r>
    </w:p>
    <w:p w:rsidR="00571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карточкой учета транспортного средства;</w:t>
      </w:r>
    </w:p>
    <w:p w:rsidR="00571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сведениями ГИС ГМП, из которых следует, что штраф уплачен </w:t>
      </w:r>
      <w:r>
        <w:rPr>
          <w:rStyle w:val="cat-Dategrp-9rplc-24"/>
          <w:sz w:val="28"/>
          <w:szCs w:val="28"/>
        </w:rPr>
        <w:t>дата</w:t>
      </w:r>
      <w:r>
        <w:rPr>
          <w:sz w:val="28"/>
          <w:szCs w:val="28"/>
        </w:rPr>
        <w:t>.</w:t>
      </w:r>
    </w:p>
    <w:p w:rsidR="00571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571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об уплате штрафа</w:t>
      </w:r>
      <w:r>
        <w:t xml:space="preserve"> </w:t>
      </w:r>
      <w:r>
        <w:rPr>
          <w:sz w:val="28"/>
          <w:szCs w:val="28"/>
        </w:rPr>
        <w:t>Суручану Т.А. в установленный законом срок не имеется.</w:t>
      </w:r>
    </w:p>
    <w:p w:rsidR="00571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штрафа по указанному выше постановлению</w:t>
      </w:r>
      <w:r>
        <w:t xml:space="preserve"> </w:t>
      </w:r>
      <w:r>
        <w:rPr>
          <w:sz w:val="28"/>
          <w:szCs w:val="28"/>
        </w:rPr>
        <w:t>Суручану Т.А., в соответствии</w:t>
      </w:r>
      <w:r>
        <w:rPr>
          <w:sz w:val="28"/>
          <w:szCs w:val="28"/>
        </w:rPr>
        <w:t xml:space="preserve"> с требованиями ст. 31.5 Кодекса Российской Федерации об административных правонарушениях, не предоставлялась.</w:t>
      </w:r>
    </w:p>
    <w:p w:rsidR="00571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таких обстоятельствах, мировой судья находит вину</w:t>
      </w:r>
      <w:r>
        <w:t xml:space="preserve"> </w:t>
      </w:r>
      <w:r>
        <w:rPr>
          <w:sz w:val="28"/>
          <w:szCs w:val="28"/>
        </w:rPr>
        <w:t>Суручану Т.А. установленной и квалифицирует ее действия по ч. 1 ст. 20.25 Кодекса Российско</w:t>
      </w:r>
      <w:r>
        <w:rPr>
          <w:sz w:val="28"/>
          <w:szCs w:val="28"/>
        </w:rPr>
        <w:t xml:space="preserve">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571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</w:t>
      </w:r>
      <w:r>
        <w:rPr>
          <w:sz w:val="28"/>
          <w:szCs w:val="28"/>
        </w:rPr>
        <w:t>нием срока, до составления рассматриваемого протокола.</w:t>
      </w:r>
    </w:p>
    <w:p w:rsidR="00571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</w:t>
      </w:r>
      <w:r>
        <w:rPr>
          <w:sz w:val="28"/>
          <w:szCs w:val="28"/>
        </w:rPr>
        <w:t>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571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конституционных принципов справедливости и соразмерности при назна</w:t>
      </w:r>
      <w:r>
        <w:rPr>
          <w:sz w:val="28"/>
          <w:szCs w:val="28"/>
        </w:rPr>
        <w:t>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</w:t>
      </w:r>
      <w:r>
        <w:rPr>
          <w:sz w:val="28"/>
          <w:szCs w:val="28"/>
        </w:rPr>
        <w:t>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571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</w:t>
      </w:r>
      <w:r>
        <w:rPr>
          <w:sz w:val="28"/>
          <w:szCs w:val="28"/>
        </w:rPr>
        <w:t>онарушение, от административной ответственности и ограничиться устным замечанием.</w:t>
      </w:r>
    </w:p>
    <w:p w:rsidR="00571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от </w:t>
      </w:r>
      <w:r>
        <w:rPr>
          <w:rStyle w:val="cat-Dategrp-10rplc-28"/>
          <w:sz w:val="28"/>
          <w:szCs w:val="28"/>
        </w:rPr>
        <w:t>дата</w:t>
      </w:r>
      <w:r>
        <w:rPr>
          <w:sz w:val="28"/>
          <w:szCs w:val="28"/>
        </w:rPr>
        <w:t xml:space="preserve"> № 5 «О некоторых вопросах, возникающих у судов при применении Кодекса </w:t>
      </w:r>
      <w:r>
        <w:rPr>
          <w:sz w:val="28"/>
          <w:szCs w:val="28"/>
        </w:rPr>
        <w:t>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</w:t>
      </w:r>
      <w:r>
        <w:rPr>
          <w:sz w:val="28"/>
          <w:szCs w:val="28"/>
        </w:rPr>
        <w:t>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571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Малозначительным административным правонарушением является действие</w:t>
      </w:r>
      <w:r>
        <w:rPr>
          <w:sz w:val="28"/>
          <w:szCs w:val="28"/>
        </w:rPr>
        <w:t xml:space="preserve">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</w:t>
      </w:r>
      <w:r>
        <w:rPr>
          <w:sz w:val="28"/>
          <w:szCs w:val="28"/>
        </w:rPr>
        <w:t>ения охраняемых общественных правоотношений.</w:t>
      </w:r>
    </w:p>
    <w:p w:rsidR="00571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>
        <w:rPr>
          <w:rStyle w:val="cat-Dategrp-9rplc-29"/>
          <w:sz w:val="28"/>
          <w:szCs w:val="28"/>
        </w:rPr>
        <w:t>дата</w:t>
      </w:r>
      <w:r>
        <w:rPr>
          <w:sz w:val="28"/>
          <w:szCs w:val="28"/>
        </w:rPr>
        <w:t>.</w:t>
      </w:r>
    </w:p>
    <w:p w:rsidR="00571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Приведенные выше обстоятельства свидетельствуют о том, что совершенное</w:t>
      </w:r>
      <w:r>
        <w:t xml:space="preserve"> </w:t>
      </w:r>
      <w:r>
        <w:rPr>
          <w:sz w:val="28"/>
          <w:szCs w:val="28"/>
        </w:rPr>
        <w:t>Суручану Т.А. деяние, хотя формально и содержи</w:t>
      </w:r>
      <w:r>
        <w:rPr>
          <w:sz w:val="28"/>
          <w:szCs w:val="28"/>
        </w:rPr>
        <w:t>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</w:t>
      </w:r>
      <w:r>
        <w:rPr>
          <w:sz w:val="28"/>
          <w:szCs w:val="28"/>
        </w:rPr>
        <w:t>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571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571639">
      <w:pPr>
        <w:ind w:firstLine="708"/>
        <w:jc w:val="center"/>
        <w:rPr>
          <w:sz w:val="28"/>
          <w:szCs w:val="28"/>
        </w:rPr>
      </w:pPr>
    </w:p>
    <w:p w:rsidR="00571639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</w:t>
      </w:r>
      <w:r>
        <w:rPr>
          <w:b/>
          <w:bCs/>
          <w:sz w:val="28"/>
          <w:szCs w:val="28"/>
        </w:rPr>
        <w:t>ВИЛ:</w:t>
      </w:r>
    </w:p>
    <w:p w:rsidR="00571639">
      <w:pPr>
        <w:ind w:firstLine="708"/>
        <w:jc w:val="both"/>
        <w:rPr>
          <w:sz w:val="28"/>
          <w:szCs w:val="28"/>
        </w:rPr>
      </w:pPr>
    </w:p>
    <w:p w:rsidR="00571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по делу об административном правонарушении в отношении</w:t>
      </w:r>
      <w:r>
        <w:t xml:space="preserve"> </w:t>
      </w:r>
      <w:r>
        <w:rPr>
          <w:sz w:val="28"/>
          <w:szCs w:val="28"/>
        </w:rPr>
        <w:t>Суручану Татьяны Анатольевны, привлекаемой к административной ответственности по ч. 1 ст.  20.25 Кодекса РФ об административных правонарушениях, прекратить в связи с малозначительнос</w:t>
      </w:r>
      <w:r>
        <w:rPr>
          <w:sz w:val="28"/>
          <w:szCs w:val="28"/>
        </w:rPr>
        <w:t xml:space="preserve">тью совершенного правонарушения, ограничившись устным замечанием. </w:t>
      </w:r>
    </w:p>
    <w:p w:rsidR="005716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</w:t>
      </w:r>
      <w:r>
        <w:rPr>
          <w:sz w:val="28"/>
          <w:szCs w:val="28"/>
        </w:rPr>
        <w:t xml:space="preserve">-Югры. </w:t>
      </w:r>
    </w:p>
    <w:p w:rsidR="00571639">
      <w:pPr>
        <w:ind w:firstLine="708"/>
        <w:jc w:val="both"/>
        <w:rPr>
          <w:sz w:val="28"/>
          <w:szCs w:val="28"/>
        </w:rPr>
      </w:pPr>
    </w:p>
    <w:p w:rsidR="00571639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C6F2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Е.И. Костарева </w:t>
      </w:r>
    </w:p>
    <w:p w:rsidR="00571639">
      <w:pPr>
        <w:ind w:firstLine="708"/>
        <w:jc w:val="both"/>
        <w:rPr>
          <w:sz w:val="28"/>
          <w:szCs w:val="28"/>
        </w:rPr>
      </w:pPr>
    </w:p>
    <w:sectPr>
      <w:headerReference w:type="default" r:id="rId4"/>
      <w:pgSz w:w="12240" w:h="15840"/>
      <w:pgMar w:top="1134" w:right="850" w:bottom="1134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19740545"/>
      <w:placeholder>
        <w:docPart w:val="DefaultPlaceholder_22675703"/>
      </w:placeholder>
      <w:richText/>
    </w:sdtPr>
    <w:sdtContent>
      <w:p w:rsidR="00571639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F28">
          <w:rPr>
            <w:noProof/>
          </w:rPr>
          <w:t>3</w:t>
        </w:r>
        <w:r>
          <w:fldChar w:fldCharType="end"/>
        </w:r>
      </w:p>
    </w:sdtContent>
  </w:sdt>
  <w:p w:rsidR="005716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39"/>
    <w:rsid w:val="003B0D9C"/>
    <w:rsid w:val="00571639"/>
    <w:rsid w:val="005C6F28"/>
    <w:rsid w:val="00C22CD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9C5D818-108A-4C85-974F-41230D24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  <w:style w:type="character" w:customStyle="1" w:styleId="cat-Addressgrp-1rplc-0">
    <w:name w:val="cat-Address grp-1 rplc-0"/>
    <w:basedOn w:val="DefaultParagraphFont"/>
  </w:style>
  <w:style w:type="character" w:customStyle="1" w:styleId="cat-PhoneNumbergrp-18rplc-2">
    <w:name w:val="cat-PhoneNumber grp-18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ExternalSystemDefinedgrp-20rplc-5">
    <w:name w:val="cat-ExternalSystemDefined grp-20 rplc-5"/>
    <w:basedOn w:val="DefaultParagraphFont"/>
  </w:style>
  <w:style w:type="character" w:customStyle="1" w:styleId="cat-PassportDatagrp-17rplc-6">
    <w:name w:val="cat-PassportData grp-17 rplc-6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PhoneNumbergrp-19rplc-9">
    <w:name w:val="cat-PhoneNumber grp-19 rplc-9"/>
    <w:basedOn w:val="DefaultParagraphFont"/>
  </w:style>
  <w:style w:type="character" w:customStyle="1" w:styleId="cat-Dategrp-5rplc-11">
    <w:name w:val="cat-Date grp-5 rplc-11"/>
    <w:basedOn w:val="DefaultParagraphFont"/>
  </w:style>
  <w:style w:type="character" w:customStyle="1" w:styleId="cat-Addressgrp-3rplc-12">
    <w:name w:val="cat-Address grp-3 rplc-12"/>
    <w:basedOn w:val="DefaultParagraphFont"/>
  </w:style>
  <w:style w:type="character" w:customStyle="1" w:styleId="cat-Sumgrp-16rplc-13">
    <w:name w:val="cat-Sum grp-16 rplc-13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Dategrp-7rplc-15">
    <w:name w:val="cat-Date grp-7 rplc-15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6rplc-20">
    <w:name w:val="cat-Date grp-6 rplc-20"/>
    <w:basedOn w:val="DefaultParagraphFont"/>
  </w:style>
  <w:style w:type="character" w:customStyle="1" w:styleId="cat-Dategrp-7rplc-21">
    <w:name w:val="cat-Date grp-7 rplc-21"/>
    <w:basedOn w:val="DefaultParagraphFont"/>
  </w:style>
  <w:style w:type="character" w:customStyle="1" w:styleId="cat-Sumgrp-16rplc-23">
    <w:name w:val="cat-Sum grp-16 rplc-23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10rplc-28">
    <w:name w:val="cat-Date grp-10 rplc-28"/>
    <w:basedOn w:val="DefaultParagraphFont"/>
  </w:style>
  <w:style w:type="character" w:customStyle="1" w:styleId="cat-Dategrp-9rplc-29">
    <w:name w:val="cat-Date grp-9 rplc-29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FC2C-B842-4E55-9BAB-9821D0A4BF45}"/>
      </w:docPartPr>
      <w:docPartBody>
        <w:p w:rsidR="003B0D9C">
          <w:r>
            <w:rPr>
              <w:rStyle w:val="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B0D9C"/>
    <w:rsid w:val="003B0D9C"/>
    <w:rsid w:val="00F404C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